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6B" w:rsidRDefault="00550D6B" w:rsidP="00550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35. Zakona o lokalnoj i područnoj (regionalnoj) samoupravi („Narodne novine“ broj 33/01, 60/01, 129/05, 109/07, 125/08, 36/09, 150/11, 144/12, 19/13, 137/15 i 123/17) članka 21. Zakona o održivom gospodarenju otpadom („Narodne novine“ broj 94/13 i 73/17) i  članka 27. Statuta Grada Otočca („Službeni vjesnik Grada Otočca“ broj 1/13 i 1/16), Gradsko vijeće Grada Otočca na 8. sjednici održanoj 25. 09. 2018., donosi</w:t>
      </w:r>
    </w:p>
    <w:p w:rsidR="00550D6B" w:rsidRDefault="00550D6B" w:rsidP="00550D6B">
      <w:pPr>
        <w:pStyle w:val="Bezproreda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O D L U K U</w:t>
      </w:r>
    </w:p>
    <w:p w:rsidR="00550D6B" w:rsidRDefault="00550D6B" w:rsidP="00550D6B">
      <w:pPr>
        <w:pStyle w:val="Bezprored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 donošenju Plana gospodarenja otpadom Grada Otočca</w:t>
      </w:r>
    </w:p>
    <w:p w:rsidR="00550D6B" w:rsidRDefault="00550D6B" w:rsidP="00550D6B">
      <w:pPr>
        <w:pStyle w:val="Bezprored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 razdoblje od 2018. do 2022. godine</w:t>
      </w:r>
    </w:p>
    <w:bookmarkEnd w:id="0"/>
    <w:p w:rsidR="00550D6B" w:rsidRDefault="00550D6B" w:rsidP="00550D6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550D6B" w:rsidRDefault="00550D6B" w:rsidP="00550D6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Ovom Odlukom donosi se Plan gospodarenja otpadom Grada Otočca za razdoblje od 2018. do 2022. godine.</w:t>
      </w:r>
    </w:p>
    <w:p w:rsidR="00550D6B" w:rsidRDefault="00550D6B" w:rsidP="00550D6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550D6B" w:rsidRDefault="00550D6B" w:rsidP="00550D6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Plan gospodarenja otpadom Grada Otočca za razdoblje od 2018. do 2022. godine nalazi se u privitku ove Odluke, njezin je sastavni dio i ne objavljuje se u „Službenom vjesniku Grada Otočca“.</w:t>
      </w:r>
    </w:p>
    <w:p w:rsidR="00550D6B" w:rsidRDefault="00550D6B" w:rsidP="00550D6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Nakon stupanja na snagu ove Odluke, Plan gospodarenja otpadom Grada Otočca za razdoblje od 2018. do 2022. godine, objavit će se na Internet stranicama Grada Otočca </w:t>
      </w:r>
      <w:hyperlink r:id="rId5" w:history="1">
        <w:r>
          <w:rPr>
            <w:rStyle w:val="Hiperveza"/>
            <w:rFonts w:ascii="Times New Roman" w:hAnsi="Times New Roman" w:cs="Times New Roman"/>
          </w:rPr>
          <w:t>www.otocac.hr</w:t>
        </w:r>
      </w:hyperlink>
      <w:r>
        <w:rPr>
          <w:rFonts w:ascii="Times New Roman" w:hAnsi="Times New Roman" w:cs="Times New Roman"/>
        </w:rPr>
        <w:t>.</w:t>
      </w:r>
    </w:p>
    <w:p w:rsidR="00550D6B" w:rsidRDefault="00550D6B" w:rsidP="00550D6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550D6B" w:rsidRDefault="00550D6B" w:rsidP="00550D6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 Odluka stupa na snagu osmog dana od objave u „Službenom vjesniku Grada Otočca“.</w:t>
      </w:r>
    </w:p>
    <w:p w:rsidR="00550D6B" w:rsidRDefault="00550D6B" w:rsidP="00550D6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KLASA:351-02/18-01/</w:t>
      </w:r>
      <w:proofErr w:type="spellStart"/>
      <w:r>
        <w:rPr>
          <w:rFonts w:ascii="Times New Roman" w:hAnsi="Times New Roman" w:cs="Times New Roman"/>
        </w:rPr>
        <w:t>01</w:t>
      </w:r>
      <w:proofErr w:type="spellEnd"/>
    </w:p>
    <w:p w:rsidR="00550D6B" w:rsidRDefault="00550D6B" w:rsidP="00550D6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URBROJ:2125/02-01/18-20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</w:t>
      </w:r>
    </w:p>
    <w:p w:rsidR="00550D6B" w:rsidRDefault="00550D6B" w:rsidP="00550D6B">
      <w:pPr>
        <w:pStyle w:val="Bezproreda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Otočac, 25. 09. 2018.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dr.sc.Branislav </w:t>
      </w:r>
      <w:proofErr w:type="spellStart"/>
      <w:r>
        <w:rPr>
          <w:rFonts w:ascii="Times New Roman" w:hAnsi="Times New Roman" w:cs="Times New Roman"/>
          <w:u w:val="single"/>
        </w:rPr>
        <w:t>Šutić</w:t>
      </w:r>
      <w:proofErr w:type="spellEnd"/>
      <w:r>
        <w:rPr>
          <w:rFonts w:ascii="Times New Roman" w:hAnsi="Times New Roman" w:cs="Times New Roman"/>
          <w:u w:val="single"/>
        </w:rPr>
        <w:t>, prof., v.r.</w:t>
      </w:r>
    </w:p>
    <w:p w:rsidR="00112946" w:rsidRDefault="00112946"/>
    <w:sectPr w:rsidR="0011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6B"/>
    <w:rsid w:val="00112946"/>
    <w:rsid w:val="00550D6B"/>
    <w:rsid w:val="00A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6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0D6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50D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6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0D6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50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o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Jadranka</cp:lastModifiedBy>
  <cp:revision>2</cp:revision>
  <dcterms:created xsi:type="dcterms:W3CDTF">2018-11-12T09:02:00Z</dcterms:created>
  <dcterms:modified xsi:type="dcterms:W3CDTF">2018-11-12T09:02:00Z</dcterms:modified>
</cp:coreProperties>
</file>